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59"/>
        <w:gridCol w:w="856"/>
        <w:gridCol w:w="329"/>
        <w:gridCol w:w="991"/>
        <w:gridCol w:w="2442"/>
        <w:gridCol w:w="1492"/>
        <w:gridCol w:w="1583"/>
        <w:gridCol w:w="1062"/>
      </w:tblGrid>
      <w:tr w:rsidR="00AE2A61" w:rsidRPr="00231839" w:rsidTr="00684366">
        <w:trPr>
          <w:tblCellSpacing w:w="0" w:type="dxa"/>
        </w:trPr>
        <w:tc>
          <w:tcPr>
            <w:tcW w:w="2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 di corso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61" w:rsidRPr="00231839" w:rsidRDefault="003074B9" w:rsidP="00AE2A61">
            <w:pPr>
              <w:spacing w:before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Tutti</w:t>
            </w:r>
          </w:p>
        </w:tc>
        <w:tc>
          <w:tcPr>
            <w:tcW w:w="65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366" w:rsidRDefault="00684366" w:rsidP="00684366">
            <w:pPr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  <w:t>ADE n° …</w:t>
            </w:r>
          </w:p>
          <w:p w:rsidR="00AE2A61" w:rsidRPr="00684366" w:rsidRDefault="00684366" w:rsidP="00684366">
            <w:pPr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</w:pPr>
            <w:r w:rsidRPr="0068436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  <w:t>Il numero dell’ADE sarà assegnato dal sistema.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62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Docente di riferimento: </w:t>
            </w:r>
            <w:r w:rsidRPr="0023183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it-IT"/>
              </w:rPr>
              <w:t>prof. Giovanni Innocenti</w:t>
            </w:r>
          </w:p>
        </w:tc>
        <w:tc>
          <w:tcPr>
            <w:tcW w:w="41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E-mail di riferimento: </w:t>
            </w:r>
          </w:p>
          <w:p w:rsidR="00AE2A61" w:rsidRPr="00231839" w:rsidRDefault="00EC583D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it-IT"/>
              </w:rPr>
            </w:pPr>
            <w:hyperlink r:id="rId8" w:history="1">
              <w:r w:rsidR="00AE2A61" w:rsidRPr="00231839">
                <w:rPr>
                  <w:rStyle w:val="Collegamentoipertestuale"/>
                  <w:rFonts w:ascii="Times New Roman" w:eastAsia="Times New Roman" w:hAnsi="Times New Roman" w:cs="Times New Roman"/>
                  <w:bCs/>
                  <w:color w:val="auto"/>
                  <w:sz w:val="27"/>
                  <w:szCs w:val="27"/>
                  <w:lang w:eastAsia="it-IT"/>
                </w:rPr>
                <w:t>giovanni.innocenti@unifi.it</w:t>
              </w:r>
            </w:hyperlink>
            <w:r w:rsidR="00AE2A61" w:rsidRPr="0023183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it-IT"/>
              </w:rPr>
              <w:t xml:space="preserve"> 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2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Titolo dell'ADE</w:t>
            </w:r>
          </w:p>
        </w:tc>
        <w:tc>
          <w:tcPr>
            <w:tcW w:w="7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61" w:rsidRPr="00231839" w:rsidRDefault="00E9543F" w:rsidP="007C0D89">
            <w:pPr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BIOMOVIMENTO E LA NUOVA MISSION DELLE DISCIPLINE POSTURALI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2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</w:t>
            </w:r>
          </w:p>
        </w:tc>
        <w:tc>
          <w:tcPr>
            <w:tcW w:w="7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8120C1">
            <w:pPr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Dott.</w:t>
            </w:r>
            <w:r w:rsidR="00E954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ssa </w:t>
            </w:r>
            <w:r w:rsidR="008120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Alice </w:t>
            </w:r>
            <w:proofErr w:type="spellStart"/>
            <w:r w:rsidR="008120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Tanturli</w:t>
            </w:r>
            <w:proofErr w:type="spellEnd"/>
            <w:r w:rsidR="008120C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Collaboratori di settore. 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2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</w:t>
            </w:r>
          </w:p>
        </w:tc>
        <w:tc>
          <w:tcPr>
            <w:tcW w:w="7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7C0D89">
            <w:pPr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1839">
              <w:rPr>
                <w:rFonts w:ascii="Times New Roman" w:hAnsi="Times New Roman" w:cs="Times New Roman"/>
              </w:rPr>
              <w:t>Fondamenti di anatomia, biochimica, biomeccanica e fisiologia. Teoria dell’allenamento.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28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SSD: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M-EDF/02</w:t>
            </w:r>
          </w:p>
        </w:tc>
        <w:tc>
          <w:tcPr>
            <w:tcW w:w="4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CFU: </w:t>
            </w:r>
            <w:r w:rsidRPr="002318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77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</w:t>
            </w:r>
            <w:proofErr w:type="spellEnd"/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: </w:t>
            </w:r>
            <w:r w:rsidRPr="002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: </w:t>
            </w:r>
            <w:r w:rsidRPr="002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30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77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AE2A61">
            <w:pPr>
              <w:spacing w:before="0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Ore di corso: </w:t>
            </w:r>
            <w:r w:rsidRPr="00231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30</w:t>
            </w:r>
          </w:p>
        </w:tc>
      </w:tr>
      <w:tr w:rsidR="00AE2A61" w:rsidRPr="00231839" w:rsidTr="00AE2A6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231839" w:rsidRDefault="00AE2A61" w:rsidP="00BE6B4B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: </w:t>
            </w:r>
            <w:r w:rsidRPr="002318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completo</w:t>
            </w:r>
            <w:r w:rsidR="00BE6B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3074B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Obbiettivi </w:t>
            </w:r>
          </w:p>
        </w:tc>
        <w:tc>
          <w:tcPr>
            <w:tcW w:w="8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61" w:rsidRPr="003074B9" w:rsidRDefault="007C0D8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hAnsi="Times New Roman" w:cs="Times New Roman"/>
                <w:sz w:val="20"/>
                <w:szCs w:val="20"/>
              </w:rPr>
              <w:t>Il progetto propone una formazione sull’approccio, le basi teoriche e l’esperienza pratica relativi alle Attività Ricreative inclusive per bambini e adolescenti. Queste attività sono finalizzate al sostegno delle competenze evolutive di ogni partecipante e alla condivisione di esperienze in piccoli gruppi di pari; sono realizzate grazie alla co-conduzione di un operatore esperto dell’attività proposta (giochi motori, laboratori artistico-creativi, musica, danza) e di un secondo operatore formato o in corso di formazione nell’ambito dell’età evolutiva, sempre supervisionati da un Terapista della Neuro e Psicomotricità dell’Età Evolutiva (TNPEE) specializzato nella conduzione di laboratori inclusivi e nell’individuazione e condivisione di strategie facilitanti la partecipazione di bambini e adolescenti con disabilità e fragilità evolutive.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3074B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Programma</w:t>
            </w:r>
          </w:p>
        </w:tc>
        <w:tc>
          <w:tcPr>
            <w:tcW w:w="8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Attività Motoria</w:t>
            </w:r>
          </w:p>
          <w:p w:rsidR="00AE2A61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giocomotorio</w:t>
            </w:r>
            <w:proofErr w:type="spellEnd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libero diventa occasione in cui il bambino o ragazzo che mostra fragilità nelle diverse aree dello sviluppo può sperimentare e agire spontaneamente le proprie emozioni, all’interno di un contesto caratterizzato da riferimenti spazio-temporali chiari e relazioni sicure.</w:t>
            </w:r>
          </w:p>
          <w:p w:rsidR="003074B9" w:rsidRPr="00A21070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Palestrra</w:t>
            </w:r>
            <w:proofErr w:type="spellEnd"/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Grafomotoria</w:t>
            </w:r>
            <w:proofErr w:type="spellEnd"/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 sperimentazione </w:t>
            </w:r>
            <w:proofErr w:type="spellStart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grafomotoria</w:t>
            </w:r>
            <w:proofErr w:type="spellEnd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in età prescolare e scolare, sostiene lo sviluppo e l’integrazione armonica dei prerequisiti e delle competenze di base necessarie all’evoluzione delle competenze grafiche e di scrittura: controllo </w:t>
            </w:r>
            <w:proofErr w:type="spellStart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posturo</w:t>
            </w:r>
            <w:proofErr w:type="spellEnd"/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-motorio, coordinazione occhio-mano, motricità fine, orientamento spaziale e temporale, sequenzialità, ritmo, schema corporeo e lateralizzazione.</w:t>
            </w:r>
          </w:p>
          <w:p w:rsidR="003074B9" w:rsidRPr="00A21070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 Artistico</w:t>
            </w: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laboratorio artistico plastico e rappresentativo si fonda sulla relazione tra la persona e la materia: in questo spazio si incentivano da una parte le abilità creative, dall’altra le competenze funzionali e relazionali con ricadute positive sull’immagine di sé e l’autonomia nelle attività della vita quotidiana.</w:t>
            </w:r>
          </w:p>
          <w:p w:rsidR="003074B9" w:rsidRPr="00A21070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Sono come Suono</w:t>
            </w: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laboratorio è costruito intorno al carattere innato e intuitivo degli elementi fondamentali della musica (ritmo e melodia, rumore, suono, narrazione...) per ricostruire o rinforzare l'immagine di sé e le competenze relazionali ed espressive con gli altri e l'ambiente intorno.</w:t>
            </w:r>
          </w:p>
          <w:p w:rsidR="003074B9" w:rsidRPr="00A21070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  <w:p w:rsidR="003074B9" w:rsidRP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Corpo in Ballo</w:t>
            </w:r>
          </w:p>
          <w:p w:rsidR="003074B9" w:rsidRDefault="003074B9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Giochi di ballo 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anza diventano occasione di inc</w:t>
            </w:r>
            <w:r w:rsidRPr="003074B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ontro tra gli elementi codificati e intuitivi della musica e le competenze motorie ed espressive del movimento. Anche in questo caso la parte performativa è marginale, per dare spazio al recupero o rinforzo dell’immagine di sé stessi per una maggiore partecipazioni nelle attività della vita quotidiana.</w:t>
            </w:r>
          </w:p>
          <w:p w:rsidR="008120C1" w:rsidRPr="00A21070" w:rsidRDefault="008120C1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  <w:p w:rsidR="00A21070" w:rsidRPr="003074B9" w:rsidRDefault="008120C1" w:rsidP="00A2107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 lezioni si svolgeranno presso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CD G.B.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Morgagni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Viale </w:t>
            </w:r>
            <w:r>
              <w:t xml:space="preserve"> 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G.B. </w:t>
            </w:r>
            <w:proofErr w:type="spellStart"/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Morgagni</w:t>
            </w:r>
            <w:proofErr w:type="spellEnd"/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n. </w:t>
            </w:r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40/44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Firenze (FI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), di </w:t>
            </w:r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Lunedì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am</w:t>
            </w:r>
            <w:proofErr w:type="spellEnd"/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  <w:r w:rsidRPr="008120C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="00A2107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Tali coordinate logistico-organizzative potrebbero subire perfezionamenti funzionali al  numero dei partecipanti.</w:t>
            </w:r>
          </w:p>
        </w:tc>
      </w:tr>
      <w:tr w:rsidR="00AE2A61" w:rsidRPr="00231839" w:rsidTr="00684366">
        <w:trPr>
          <w:tblCellSpacing w:w="0" w:type="dxa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61" w:rsidRPr="003074B9" w:rsidRDefault="00AE2A61" w:rsidP="00AE2A61">
            <w:pPr>
              <w:spacing w:before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0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87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61" w:rsidRPr="003074B9" w:rsidRDefault="00AE2A61" w:rsidP="00E9543F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74B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8120C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074B9">
              <w:rPr>
                <w:rFonts w:ascii="Times New Roman" w:hAnsi="Times New Roman" w:cs="Times New Roman"/>
                <w:sz w:val="20"/>
                <w:szCs w:val="20"/>
              </w:rPr>
              <w:t xml:space="preserve"> esami, solo una valutazione con una prova pratico-teorica</w:t>
            </w:r>
            <w:r w:rsidR="00E9543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bookmarkStart w:id="0" w:name="_GoBack"/>
            <w:bookmarkEnd w:id="0"/>
            <w:r w:rsidR="00E9543F">
              <w:rPr>
                <w:rFonts w:ascii="Times New Roman" w:hAnsi="Times New Roman" w:cs="Times New Roman"/>
                <w:sz w:val="20"/>
                <w:szCs w:val="20"/>
              </w:rPr>
              <w:t>solipsismo o gruppale (</w:t>
            </w:r>
            <w:proofErr w:type="spellStart"/>
            <w:r w:rsidR="00E9543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E9543F">
              <w:rPr>
                <w:rFonts w:ascii="Times New Roman" w:hAnsi="Times New Roman" w:cs="Times New Roman"/>
                <w:sz w:val="20"/>
                <w:szCs w:val="20"/>
              </w:rPr>
              <w:t xml:space="preserve"> 3 pax)</w:t>
            </w:r>
            <w:r w:rsidR="008120C1">
              <w:rPr>
                <w:rFonts w:ascii="Times New Roman" w:hAnsi="Times New Roman" w:cs="Times New Roman"/>
                <w:sz w:val="20"/>
                <w:szCs w:val="20"/>
              </w:rPr>
              <w:t xml:space="preserve"> oltreché</w:t>
            </w:r>
            <w:r w:rsidRPr="003074B9">
              <w:rPr>
                <w:rFonts w:ascii="Times New Roman" w:hAnsi="Times New Roman" w:cs="Times New Roman"/>
                <w:sz w:val="20"/>
                <w:szCs w:val="20"/>
              </w:rPr>
              <w:t xml:space="preserve"> frequenza obbligatoria del corso.</w:t>
            </w:r>
          </w:p>
        </w:tc>
      </w:tr>
    </w:tbl>
    <w:p w:rsidR="00565030" w:rsidRPr="00AE2A61" w:rsidRDefault="008F1ABE" w:rsidP="00231839">
      <w:pPr>
        <w:spacing w:before="0" w:line="240" w:lineRule="auto"/>
        <w:rPr>
          <w:rFonts w:ascii="Times New Roman" w:hAnsi="Times New Roman" w:cs="Times New Roman"/>
        </w:rPr>
      </w:pPr>
      <w:proofErr w:type="spellStart"/>
      <w:r w:rsidRPr="00AE2A61">
        <w:rPr>
          <w:rFonts w:ascii="Times New Roman" w:hAnsi="Times New Roman" w:cs="Times New Roman"/>
        </w:rPr>
        <w:t>Mod</w:t>
      </w:r>
      <w:proofErr w:type="spellEnd"/>
      <w:r w:rsidRPr="00AE2A61">
        <w:rPr>
          <w:rFonts w:ascii="Times New Roman" w:hAnsi="Times New Roman" w:cs="Times New Roman"/>
        </w:rPr>
        <w:t xml:space="preserve">. </w:t>
      </w:r>
      <w:r w:rsidR="008120C1">
        <w:rPr>
          <w:rFonts w:ascii="Times New Roman" w:hAnsi="Times New Roman" w:cs="Times New Roman"/>
        </w:rPr>
        <w:t>2024/25</w:t>
      </w:r>
      <w:r w:rsidR="00E9543F">
        <w:rPr>
          <w:rFonts w:ascii="Times New Roman" w:hAnsi="Times New Roman" w:cs="Times New Roman"/>
        </w:rPr>
        <w:t>.</w:t>
      </w:r>
    </w:p>
    <w:sectPr w:rsidR="00565030" w:rsidRPr="00AE2A61" w:rsidSect="002318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3D" w:rsidRDefault="00EC583D" w:rsidP="007F6AFE">
      <w:pPr>
        <w:spacing w:before="0" w:line="240" w:lineRule="auto"/>
      </w:pPr>
      <w:r>
        <w:separator/>
      </w:r>
    </w:p>
  </w:endnote>
  <w:endnote w:type="continuationSeparator" w:id="0">
    <w:p w:rsidR="00EC583D" w:rsidRDefault="00EC583D" w:rsidP="007F6A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3D" w:rsidRDefault="00EC583D" w:rsidP="007F6AFE">
      <w:pPr>
        <w:spacing w:before="0" w:line="240" w:lineRule="auto"/>
      </w:pPr>
      <w:r>
        <w:separator/>
      </w:r>
    </w:p>
  </w:footnote>
  <w:footnote w:type="continuationSeparator" w:id="0">
    <w:p w:rsidR="00EC583D" w:rsidRDefault="00EC583D" w:rsidP="007F6AF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04DC"/>
    <w:multiLevelType w:val="hybridMultilevel"/>
    <w:tmpl w:val="3B84A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11D78"/>
    <w:multiLevelType w:val="hybridMultilevel"/>
    <w:tmpl w:val="569AB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62"/>
    <w:rsid w:val="0007353F"/>
    <w:rsid w:val="000F2165"/>
    <w:rsid w:val="000F7F4A"/>
    <w:rsid w:val="00160899"/>
    <w:rsid w:val="00226418"/>
    <w:rsid w:val="00231839"/>
    <w:rsid w:val="00241E70"/>
    <w:rsid w:val="002F4F6C"/>
    <w:rsid w:val="003074B9"/>
    <w:rsid w:val="00326DB4"/>
    <w:rsid w:val="00340003"/>
    <w:rsid w:val="00355D7C"/>
    <w:rsid w:val="003A3A21"/>
    <w:rsid w:val="003B6298"/>
    <w:rsid w:val="003F027D"/>
    <w:rsid w:val="00515907"/>
    <w:rsid w:val="0051737A"/>
    <w:rsid w:val="00565030"/>
    <w:rsid w:val="005F7C14"/>
    <w:rsid w:val="00684366"/>
    <w:rsid w:val="006E361B"/>
    <w:rsid w:val="00752C62"/>
    <w:rsid w:val="0075416C"/>
    <w:rsid w:val="00757491"/>
    <w:rsid w:val="007C0D89"/>
    <w:rsid w:val="007C107A"/>
    <w:rsid w:val="007F6AFE"/>
    <w:rsid w:val="008120C1"/>
    <w:rsid w:val="00872206"/>
    <w:rsid w:val="00873422"/>
    <w:rsid w:val="008A2BE0"/>
    <w:rsid w:val="008F1ABE"/>
    <w:rsid w:val="00956B68"/>
    <w:rsid w:val="009B6398"/>
    <w:rsid w:val="009D1480"/>
    <w:rsid w:val="009F3AAA"/>
    <w:rsid w:val="00A21070"/>
    <w:rsid w:val="00A3366F"/>
    <w:rsid w:val="00A579C2"/>
    <w:rsid w:val="00A660BF"/>
    <w:rsid w:val="00AE2A61"/>
    <w:rsid w:val="00B210E2"/>
    <w:rsid w:val="00B343B0"/>
    <w:rsid w:val="00B83E9A"/>
    <w:rsid w:val="00BE5816"/>
    <w:rsid w:val="00BE6B4B"/>
    <w:rsid w:val="00C05FA0"/>
    <w:rsid w:val="00C12B67"/>
    <w:rsid w:val="00C55C66"/>
    <w:rsid w:val="00C819CB"/>
    <w:rsid w:val="00CC7098"/>
    <w:rsid w:val="00D03AC8"/>
    <w:rsid w:val="00DF6784"/>
    <w:rsid w:val="00E03849"/>
    <w:rsid w:val="00E15B5B"/>
    <w:rsid w:val="00E21908"/>
    <w:rsid w:val="00E9543F"/>
    <w:rsid w:val="00EC583D"/>
    <w:rsid w:val="00EF1D2B"/>
    <w:rsid w:val="00F3709E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030"/>
  </w:style>
  <w:style w:type="paragraph" w:styleId="Titolo1">
    <w:name w:val="heading 1"/>
    <w:basedOn w:val="Normale"/>
    <w:link w:val="Titolo1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C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C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C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9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F6AFE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AFE"/>
  </w:style>
  <w:style w:type="paragraph" w:styleId="Pidipagina">
    <w:name w:val="footer"/>
    <w:basedOn w:val="Normale"/>
    <w:link w:val="PidipaginaCarattere"/>
    <w:uiPriority w:val="99"/>
    <w:unhideWhenUsed/>
    <w:rsid w:val="007F6AFE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AFE"/>
  </w:style>
  <w:style w:type="paragraph" w:styleId="Paragrafoelenco">
    <w:name w:val="List Paragraph"/>
    <w:basedOn w:val="Normale"/>
    <w:uiPriority w:val="34"/>
    <w:qFormat/>
    <w:rsid w:val="00AE2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030"/>
  </w:style>
  <w:style w:type="paragraph" w:styleId="Titolo1">
    <w:name w:val="heading 1"/>
    <w:basedOn w:val="Normale"/>
    <w:link w:val="Titolo1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C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C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C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9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F6AFE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AFE"/>
  </w:style>
  <w:style w:type="paragraph" w:styleId="Pidipagina">
    <w:name w:val="footer"/>
    <w:basedOn w:val="Normale"/>
    <w:link w:val="PidipaginaCarattere"/>
    <w:uiPriority w:val="99"/>
    <w:unhideWhenUsed/>
    <w:rsid w:val="007F6AFE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AFE"/>
  </w:style>
  <w:style w:type="paragraph" w:styleId="Paragrafoelenco">
    <w:name w:val="List Paragraph"/>
    <w:basedOn w:val="Normale"/>
    <w:uiPriority w:val="34"/>
    <w:qFormat/>
    <w:rsid w:val="00AE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.innocenti@unif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graugei</dc:creator>
  <cp:lastModifiedBy>Giovanni</cp:lastModifiedBy>
  <cp:revision>2</cp:revision>
  <dcterms:created xsi:type="dcterms:W3CDTF">2025-02-11T08:36:00Z</dcterms:created>
  <dcterms:modified xsi:type="dcterms:W3CDTF">2025-02-11T08:36:00Z</dcterms:modified>
</cp:coreProperties>
</file>